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2015—2016学年学生社团特色活动认证结果</w:t>
      </w:r>
    </w:p>
    <w:p>
      <w:pPr>
        <w:rPr>
          <w:rFonts w:ascii="宋体" w:hAnsi="宋体" w:eastAsia="宋体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2409"/>
        <w:gridCol w:w="1276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中心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社团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特色活动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认证结果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理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论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科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技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中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心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挑战者航模协会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航模文化节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名人山庄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“郑”在交流大型系列分享交流会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成功励志协会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励志讲坛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璀璨科创协会</w:t>
            </w:r>
          </w:p>
        </w:tc>
        <w:tc>
          <w:tcPr>
            <w:tcW w:w="2409" w:type="dxa"/>
            <w:vAlign w:val="center"/>
          </w:tcPr>
          <w:p>
            <w:pPr>
              <w:ind w:left="108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璀璨之光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智能机器人协会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智能机器人应用技术培训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</w:rPr>
              <w:t>智能循迹挑战赛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与学校举办相关比赛类似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idea精英汇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精英书院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</w:rPr>
              <w:t>九月诗社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</w:rPr>
              <w:t>专题电影放映会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与社团性质、宗旨不符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</w:rPr>
              <w:t>朗诵队培训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日常培训不符合特色活动申报条件，无创新性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兴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趣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爱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好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中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心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爱艺手工协会</w:t>
            </w:r>
          </w:p>
        </w:tc>
        <w:tc>
          <w:tcPr>
            <w:tcW w:w="2409" w:type="dxa"/>
            <w:vAlign w:val="center"/>
          </w:tcPr>
          <w:p>
            <w:pPr>
              <w:ind w:left="108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手工展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手语协会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手语角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美术协会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泥塑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英语村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英文歌曲大赛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微博协会</w:t>
            </w:r>
          </w:p>
        </w:tc>
        <w:tc>
          <w:tcPr>
            <w:tcW w:w="2409" w:type="dxa"/>
            <w:vAlign w:val="center"/>
          </w:tcPr>
          <w:p>
            <w:pPr>
              <w:ind w:left="108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郑州大学社团微博之夜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粤语俱乐部</w:t>
            </w:r>
          </w:p>
        </w:tc>
        <w:tc>
          <w:tcPr>
            <w:tcW w:w="2409" w:type="dxa"/>
            <w:vAlign w:val="center"/>
          </w:tcPr>
          <w:p>
            <w:pPr>
              <w:ind w:left="108"/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张国荣纪念活动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韩语协会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韩疯秀之美食专场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活动主题与性质不相符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新媒体研究会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微信告白日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1.</w:t>
            </w:r>
            <w:r>
              <w:rPr>
                <w:rFonts w:ascii="宋体" w:hAnsi="宋体" w:eastAsia="宋体"/>
                <w:szCs w:val="21"/>
              </w:rPr>
              <w:t>无示范引领作用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.与校园主流文化不符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建议与教师节、母亲节等联系起来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小语种协会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日韩粤K歌大赛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  <w:szCs w:val="21"/>
              </w:rPr>
              <w:t>此活动为多个社团联合举办，体现不出社团特色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运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动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休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闲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中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心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dream-i桌游社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三国杀校园行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与已有特色活动性质</w:t>
            </w:r>
          </w:p>
          <w:p>
            <w:pPr>
              <w:jc w:val="both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  <w:szCs w:val="21"/>
              </w:rPr>
              <w:t>相似，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且</w:t>
            </w:r>
            <w:r>
              <w:rPr>
                <w:rFonts w:ascii="宋体" w:hAnsi="宋体" w:eastAsia="宋体"/>
                <w:szCs w:val="21"/>
              </w:rPr>
              <w:t>主题不突出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艺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术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文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化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中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心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郑州大学话剧社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特色默剧表演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音乐协会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“音为心声”歌手比赛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相声俱乐部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撂地演出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街舞协会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街舞快闪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实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践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服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务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中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心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环境保护者协会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小学生环境教育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农乡建设研究会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义捐军训服，情系农民工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青春红十字协会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康复知识普及活动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</w:rPr>
              <w:t>小禾阳光医疗队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医疗小队非活动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营销协会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郑州大学营销策划大赛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质量管理协会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质量知识竞赛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思源之家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百年职校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</w:rPr>
              <w:t>笔尖公益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首次举办该活动，</w:t>
            </w:r>
            <w:r>
              <w:rPr>
                <w:rFonts w:hint="eastAsia" w:ascii="宋体" w:hAnsi="宋体" w:eastAsia="宋体"/>
                <w:lang w:eastAsia="zh-CN"/>
              </w:rPr>
              <w:t>不符合申报要求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南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校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区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鲁法西动漫社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郑州青漫cospaly大赛团体赛舞台剧表演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梦想之星英语社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英语风采大赛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梦幻摄影协会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梦幻光影记录—光绘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微尘志愿服务队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暑期支教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飞天舞蹈社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“just dance”快闪活动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轮滑社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平安夜爱心刷街活动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挑战者协会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公众演讲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计算机社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电子竞技大赛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乒羽社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乒博天下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墨</w:t>
            </w:r>
            <w:r>
              <w:rPr>
                <w:rFonts w:hint="eastAsia" w:ascii="宋体" w:hAnsi="宋体" w:eastAsia="宋体"/>
                <w:szCs w:val="21"/>
              </w:rPr>
              <w:t>痕</w:t>
            </w:r>
            <w:r>
              <w:rPr>
                <w:rFonts w:ascii="宋体" w:hAnsi="宋体" w:eastAsia="宋体"/>
                <w:szCs w:val="21"/>
              </w:rPr>
              <w:t>书画社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社员日常练字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学习活动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  <w:szCs w:val="21"/>
              </w:rPr>
              <w:t>日常练字活动不符合特色活动申报条件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我爱木吉他社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我爱木吉他社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社团周年社庆晚会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周年庆晚会不符合特色活动申报条件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飞扬文学社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飞扬文学社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《随风》社刊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会刊编辑属社团日常工作，不符合特色活动申报条件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tabs>
                <w:tab w:val="left" w:pos="675"/>
              </w:tabs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群</w:t>
            </w:r>
            <w:r>
              <w:rPr>
                <w:rFonts w:hint="eastAsia" w:ascii="宋体" w:hAnsi="宋体" w:eastAsia="宋体"/>
                <w:szCs w:val="21"/>
              </w:rPr>
              <w:t>英</w:t>
            </w:r>
            <w:r>
              <w:rPr>
                <w:rFonts w:ascii="宋体" w:hAnsi="宋体" w:eastAsia="宋体"/>
                <w:szCs w:val="21"/>
              </w:rPr>
              <w:t>截拳社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双截棍训练活动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日常训练活动不符合特色活动申报条件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北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校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区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疯狂英语协会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疯狂英语演讲比赛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计算机俱乐部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技术承载梦想“ACM程序设计大赛”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郑州大学勇者社团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武术交流会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公关联合会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参观太古可口可乐生产基地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活动特色不鲜明，与社团宗旨无关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音乐爱好者协会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szCs w:val="20"/>
              </w:rPr>
              <w:t>吉他授课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不通过</w:t>
            </w:r>
          </w:p>
        </w:tc>
        <w:tc>
          <w:tcPr>
            <w:tcW w:w="2035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  <w:szCs w:val="21"/>
              </w:rPr>
              <w:t>日常</w:t>
            </w:r>
            <w:r>
              <w:rPr>
                <w:rFonts w:hint="eastAsia" w:ascii="宋体" w:hAnsi="宋体" w:eastAsia="宋体"/>
                <w:szCs w:val="21"/>
              </w:rPr>
              <w:t>教学类</w:t>
            </w:r>
            <w:r>
              <w:rPr>
                <w:rFonts w:ascii="宋体" w:hAnsi="宋体" w:eastAsia="宋体"/>
                <w:szCs w:val="21"/>
              </w:rPr>
              <w:t>活动不符合特色活动申报条件</w:t>
            </w:r>
          </w:p>
        </w:tc>
      </w:tr>
    </w:tbl>
    <w:p>
      <w:pPr>
        <w:rPr>
          <w:rFonts w:ascii="宋体" w:hAnsi="宋体" w:eastAsia="宋体"/>
          <w:b/>
        </w:rPr>
      </w:pPr>
    </w:p>
    <w:p>
      <w:pPr>
        <w:rPr>
          <w:rFonts w:ascii="宋体" w:hAnsi="宋体" w:eastAsia="宋体"/>
          <w:b/>
        </w:rPr>
      </w:pPr>
    </w:p>
    <w:p>
      <w:pPr>
        <w:spacing w:line="440" w:lineRule="exact"/>
        <w:jc w:val="right"/>
        <w:rPr>
          <w:rFonts w:ascii="宋体" w:hAnsi="宋体" w:eastAsia="宋体"/>
          <w:b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